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5365" w14:textId="77777777" w:rsidR="007E47C9" w:rsidRPr="007E47C9" w:rsidRDefault="007E47C9" w:rsidP="007E47C9">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83"/>
      <w:bookmarkStart w:id="1" w:name="_Toc94189821"/>
      <w:r w:rsidRPr="007E47C9">
        <w:rPr>
          <w:rFonts w:ascii="Arial" w:eastAsia="Times New Roman" w:hAnsi="Arial" w:cs="Arial"/>
          <w:b/>
          <w:bCs/>
          <w:kern w:val="32"/>
          <w:sz w:val="32"/>
          <w:szCs w:val="32"/>
          <w:lang w:val="la-Latn" w:eastAsia="it-IT"/>
        </w:rPr>
        <w:t>Ora pro nobis Deum, alleluia</w:t>
      </w:r>
      <w:bookmarkEnd w:id="0"/>
      <w:bookmarkEnd w:id="1"/>
    </w:p>
    <w:p w14:paraId="242B020A" w14:textId="77777777" w:rsidR="007E47C9" w:rsidRPr="007E47C9" w:rsidRDefault="007E47C9" w:rsidP="008F362D">
      <w:pPr>
        <w:spacing w:after="120" w:line="360" w:lineRule="auto"/>
        <w:jc w:val="both"/>
        <w:rPr>
          <w:rFonts w:ascii="Arial" w:eastAsia="Times New Roman" w:hAnsi="Arial" w:cs="Arial"/>
          <w:sz w:val="28"/>
          <w:szCs w:val="28"/>
          <w:lang w:eastAsia="it-IT"/>
        </w:rPr>
      </w:pPr>
      <w:r w:rsidRPr="007E47C9">
        <w:rPr>
          <w:rFonts w:ascii="Arial" w:eastAsia="Times New Roman" w:hAnsi="Arial" w:cs="Arial"/>
          <w:sz w:val="28"/>
          <w:szCs w:val="28"/>
          <w:lang w:eastAsia="it-IT"/>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20FA03E4" w14:textId="77777777" w:rsidR="007E47C9" w:rsidRPr="007E47C9" w:rsidRDefault="007E47C9" w:rsidP="008F362D">
      <w:pPr>
        <w:spacing w:after="120" w:line="360" w:lineRule="auto"/>
        <w:jc w:val="both"/>
        <w:rPr>
          <w:rFonts w:ascii="Arial" w:eastAsia="Times New Roman" w:hAnsi="Arial" w:cs="Arial"/>
          <w:i/>
          <w:sz w:val="28"/>
          <w:szCs w:val="28"/>
          <w:lang w:eastAsia="it-IT"/>
        </w:rPr>
      </w:pPr>
      <w:r w:rsidRPr="007E47C9">
        <w:rPr>
          <w:rFonts w:ascii="Arial" w:eastAsia="Times New Roman" w:hAnsi="Arial" w:cs="Arial"/>
          <w:sz w:val="28"/>
          <w:szCs w:val="28"/>
          <w:lang w:eastAsia="it-IT"/>
        </w:rPr>
        <w:t xml:space="preserve">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w:t>
      </w:r>
      <w:r w:rsidRPr="007E47C9">
        <w:rPr>
          <w:rFonts w:ascii="Arial" w:eastAsia="Times New Roman" w:hAnsi="Arial" w:cs="Arial"/>
          <w:sz w:val="28"/>
          <w:szCs w:val="28"/>
          <w:lang w:eastAsia="it-IT"/>
        </w:rPr>
        <w:lastRenderedPageBreak/>
        <w:t xml:space="preserve">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 </w:t>
      </w:r>
      <w:r w:rsidRPr="007E47C9">
        <w:rPr>
          <w:rFonts w:ascii="Arial" w:eastAsia="Times New Roman" w:hAnsi="Arial" w:cs="Arial"/>
          <w:i/>
          <w:sz w:val="28"/>
          <w:szCs w:val="28"/>
          <w:lang w:eastAsia="it-IT"/>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w:t>
      </w:r>
      <w:r w:rsidRPr="007E47C9">
        <w:rPr>
          <w:rFonts w:ascii="Arial" w:eastAsia="Times New Roman" w:hAnsi="Arial" w:cs="Arial"/>
          <w:i/>
          <w:sz w:val="28"/>
          <w:szCs w:val="28"/>
          <w:lang w:eastAsia="it-IT"/>
        </w:rPr>
        <w:lastRenderedPageBreak/>
        <w:t xml:space="preserve">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p>
    <w:p w14:paraId="3273F588" w14:textId="77777777" w:rsidR="007E47C9" w:rsidRPr="007E47C9" w:rsidRDefault="007E47C9" w:rsidP="008F362D">
      <w:pPr>
        <w:spacing w:after="120" w:line="360" w:lineRule="auto"/>
        <w:jc w:val="both"/>
        <w:rPr>
          <w:rFonts w:ascii="Arial" w:eastAsia="Times New Roman" w:hAnsi="Arial" w:cs="Arial"/>
          <w:sz w:val="28"/>
          <w:szCs w:val="28"/>
          <w:lang w:eastAsia="it-IT"/>
        </w:rPr>
      </w:pPr>
      <w:r w:rsidRPr="007E47C9">
        <w:rPr>
          <w:rFonts w:ascii="Arial" w:eastAsia="Times New Roman" w:hAnsi="Arial" w:cs="Arial"/>
          <w:sz w:val="28"/>
          <w:szCs w:val="28"/>
          <w:lang w:eastAsia="it-IT"/>
        </w:rPr>
        <w:t xml:space="preserve">È questo il motivo per cui la Chiesa prima annunzia a Maria la risurrezione di Gesù e poi le chiede di pregare per noi. In Cielo vi è quel Figlio, lo stesso – anche se ora nella gloria della sua completezza umana e divina –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 Questa verità ce ne rivela una seconda: ci rivela che noi sempre dobbiamo pregare dalla purezza e completezza della nostra fede. Mai va elevata al Signore una preghiera da una fede falsa, abbozzata, malformata, erronea. Questo ci fa dire che oggi moltissime nostre preghiere sono false, perché vengono innalzate da una fede falsa. Si chiede la pace a Dio e si ignora che la pace di Dio è Cristo Gesù. Si ignora che la pace può avvenire solo con la nostra conversione a Cristo Gesù e ci si converte quando noi accogliamo la sua parola che dice di non resistere al malvagio, che dice di dargli la tunica e anche </w:t>
      </w:r>
      <w:r w:rsidRPr="007E47C9">
        <w:rPr>
          <w:rFonts w:ascii="Arial" w:eastAsia="Times New Roman" w:hAnsi="Arial" w:cs="Arial"/>
          <w:sz w:val="28"/>
          <w:szCs w:val="28"/>
          <w:lang w:eastAsia="it-IT"/>
        </w:rPr>
        <w:lastRenderedPageBreak/>
        <w:t xml:space="preserve">il mantello, che dice di non rispondere mai al male con il male, ma di vincere il male restando noi sempre nel bene. La Parola ci dice che ogni preghiera va innalzata al Padre e il Padre è uno solo: il Padre del Signore nostro Gesù Cristo. Non si innalzano preghiera a Dio, che è il Padre del Signore nostro Gesù Cristo, se non per mezzo di Cristo Gesù, nello Spirito Santo. Se noi non predichiamo la vera Parola di Dio, inganniamo il mondo. Preghiamo per la pace ma costruendo e fomentando la guerra. Chiediamo la pace e ignoriamo che la pace è nella conversione a Cristo Signore. Preghiamo, ma senza alcuna volontà di ascoltare la Parola del Signore. Preghiamo, ma dopo aver annunciato una parola che è solo frutto di pensieri del nostro cuore nel quale non abita lo Spirito Santo, perché non vi abita Gesù Signore. Vergine Maria, Madre della Redenzione, Angeli, Santi, pregate per noi Gesù, il Risorto. Aiutateci a pregare dalla purissima fede.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594F" w14:textId="77777777" w:rsidR="00617B35" w:rsidRDefault="00617B35">
      <w:pPr>
        <w:spacing w:after="0" w:line="240" w:lineRule="auto"/>
      </w:pPr>
      <w:r>
        <w:separator/>
      </w:r>
    </w:p>
  </w:endnote>
  <w:endnote w:type="continuationSeparator" w:id="0">
    <w:p w14:paraId="57813E3D" w14:textId="77777777" w:rsidR="00617B35" w:rsidRDefault="0061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2E43" w14:textId="77777777" w:rsidR="00617B35" w:rsidRDefault="00617B35">
      <w:pPr>
        <w:spacing w:after="0" w:line="240" w:lineRule="auto"/>
      </w:pPr>
      <w:r>
        <w:separator/>
      </w:r>
    </w:p>
  </w:footnote>
  <w:footnote w:type="continuationSeparator" w:id="0">
    <w:p w14:paraId="115CAAA5" w14:textId="77777777" w:rsidR="00617B35" w:rsidRDefault="0061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17B35"/>
    <w:rsid w:val="006373C0"/>
    <w:rsid w:val="00641AA0"/>
    <w:rsid w:val="0065557F"/>
    <w:rsid w:val="0066092B"/>
    <w:rsid w:val="0066092F"/>
    <w:rsid w:val="006656DF"/>
    <w:rsid w:val="006A74CD"/>
    <w:rsid w:val="00726882"/>
    <w:rsid w:val="00766ECC"/>
    <w:rsid w:val="00770EA5"/>
    <w:rsid w:val="007770EF"/>
    <w:rsid w:val="007923DF"/>
    <w:rsid w:val="007B1BE2"/>
    <w:rsid w:val="007D3386"/>
    <w:rsid w:val="007E47C9"/>
    <w:rsid w:val="00812A26"/>
    <w:rsid w:val="00826413"/>
    <w:rsid w:val="00872315"/>
    <w:rsid w:val="00895FF0"/>
    <w:rsid w:val="008A007C"/>
    <w:rsid w:val="008A5959"/>
    <w:rsid w:val="008B313A"/>
    <w:rsid w:val="008D2EA8"/>
    <w:rsid w:val="008E5967"/>
    <w:rsid w:val="008F362D"/>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2023-04-10T06:10:00Z</dcterms:created>
  <dcterms:modified xsi:type="dcterms:W3CDTF">2023-04-10T06:10:00Z</dcterms:modified>
</cp:coreProperties>
</file>